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BE" w:rsidRPr="005725BE" w:rsidRDefault="005725BE" w:rsidP="003F2C92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</w:pPr>
    </w:p>
    <w:p w:rsidR="005725BE" w:rsidRPr="005725BE" w:rsidRDefault="005725BE" w:rsidP="005725BE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</w:pP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Соколова И.Б., Павличенко Н.Н. Эффективность применения мезенхимных стволовых клеток для улучшения микроциркуляции в коре головного мозга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нефрэктомированных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крыс. № 6. С. 410–417. </w:t>
      </w:r>
      <w:hyperlink r:id="rId5" w:history="1">
        <w:r w:rsidRPr="005725BE">
          <w:rPr>
            <w:rStyle w:val="a4"/>
            <w:rFonts w:ascii="Tahoma" w:eastAsia="Times New Roman" w:hAnsi="Tahoma" w:cs="Tahoma"/>
            <w:sz w:val="28"/>
            <w:szCs w:val="28"/>
            <w:shd w:val="clear" w:color="auto" w:fill="FFFFFF"/>
            <w:lang w:eastAsia="ru-RU"/>
          </w:rPr>
          <w:t>https://doi.org/10.31857/S0041377120060103</w:t>
        </w:r>
      </w:hyperlink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. 2020</w:t>
      </w:r>
    </w:p>
    <w:p w:rsidR="005725BE" w:rsidRPr="005725BE" w:rsidRDefault="005725BE" w:rsidP="005725BE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</w:pPr>
    </w:p>
    <w:p w:rsidR="005725BE" w:rsidRPr="005725BE" w:rsidRDefault="005725BE" w:rsidP="005725BE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</w:pP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Соколова И.Б., Павличенко Н.Н. Влияние мезенхимных стволовых клеток на реактивность гладкомышечных клеток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пиальных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артерий у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нефрэктомированных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крыс. № 10. С. 745–752. </w:t>
      </w:r>
      <w:hyperlink r:id="rId6" w:history="1">
        <w:r w:rsidRPr="005725BE">
          <w:rPr>
            <w:rStyle w:val="a4"/>
            <w:rFonts w:ascii="Tahoma" w:eastAsia="Times New Roman" w:hAnsi="Tahoma" w:cs="Tahoma"/>
            <w:sz w:val="28"/>
            <w:szCs w:val="28"/>
            <w:shd w:val="clear" w:color="auto" w:fill="FFFFFF"/>
            <w:lang w:eastAsia="ru-RU"/>
          </w:rPr>
          <w:t>https://doi.org/10.31857/S0041377120100077</w:t>
        </w:r>
      </w:hyperlink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2020</w:t>
      </w:r>
    </w:p>
    <w:p w:rsidR="005725BE" w:rsidRPr="005725BE" w:rsidRDefault="005725BE" w:rsidP="003F2C92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</w:pPr>
    </w:p>
    <w:p w:rsidR="005725BE" w:rsidRPr="005725BE" w:rsidRDefault="005725BE" w:rsidP="005725BE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</w:pP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Калинина Ю.А.,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Гилерович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Е.Г.,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Коржевский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Д.Э.</w: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Астроциты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и их участие в механизмах терапевтического действия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мультипотентных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мезенхимальных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стромальных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клеток при ишемическ</w: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ом повреждении головного мозга. </w: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Гены &amp; Клетки: Том XIV, №1, 2019 год, стр.: 33-40</w: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2019</w:t>
      </w:r>
    </w:p>
    <w:p w:rsidR="005725BE" w:rsidRPr="005725BE" w:rsidRDefault="005725BE" w:rsidP="005725BE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</w:pPr>
    </w:p>
    <w:p w:rsidR="005725BE" w:rsidRPr="005725BE" w:rsidRDefault="005725BE" w:rsidP="003F2C92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</w:pPr>
    </w:p>
    <w:p w:rsidR="009C152F" w:rsidRPr="005725BE" w:rsidRDefault="009C152F" w:rsidP="005725BE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</w:pPr>
      <w:hyperlink r:id="rId7" w:history="1">
        <w:proofErr w:type="spellStart"/>
        <w:r w:rsidRPr="005725BE">
          <w:rPr>
            <w:rFonts w:ascii="Tahoma" w:eastAsia="Times New Roman" w:hAnsi="Tahoma" w:cs="Tahoma"/>
            <w:color w:val="000000"/>
            <w:sz w:val="28"/>
            <w:szCs w:val="28"/>
            <w:shd w:val="clear" w:color="auto" w:fill="FFFFFF"/>
            <w:lang w:val="en-US" w:eastAsia="ru-RU"/>
          </w:rPr>
          <w:t>Kreuzberg</w:t>
        </w:r>
        <w:proofErr w:type="spellEnd"/>
        <w:r w:rsidRPr="005725BE">
          <w:rPr>
            <w:rFonts w:ascii="Tahoma" w:eastAsia="Times New Roman" w:hAnsi="Tahoma" w:cs="Tahoma"/>
            <w:color w:val="000000"/>
            <w:sz w:val="28"/>
            <w:szCs w:val="28"/>
            <w:shd w:val="clear" w:color="auto" w:fill="FFFFFF"/>
            <w:lang w:val="en-US" w:eastAsia="ru-RU"/>
          </w:rPr>
          <w:t xml:space="preserve"> M</w:t>
        </w:r>
      </w:hyperlink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>, 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fldChar w:fldCharType="begin"/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instrText xml:space="preserve"> HYPERLINK "http://www.ncbi.nlm.nih.gov/pubmed/?term=Kanov%20E%5BAuthor%5D&amp;cauthor=true&amp;cauthor_uid=20713052" </w:instrTex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fldChar w:fldCharType="separate"/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>Kanov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 xml:space="preserve"> E</w: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fldChar w:fldCharType="end"/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>, </w:t>
      </w:r>
      <w:hyperlink r:id="rId8" w:history="1">
        <w:r w:rsidRPr="005725BE">
          <w:rPr>
            <w:rFonts w:ascii="Tahoma" w:eastAsia="Times New Roman" w:hAnsi="Tahoma" w:cs="Tahoma"/>
            <w:color w:val="000000"/>
            <w:sz w:val="28"/>
            <w:szCs w:val="28"/>
            <w:shd w:val="clear" w:color="auto" w:fill="FFFFFF"/>
            <w:lang w:val="en-US" w:eastAsia="ru-RU"/>
          </w:rPr>
          <w:t>Timofeev O</w:t>
        </w:r>
      </w:hyperlink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>, 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fldChar w:fldCharType="begin"/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instrText xml:space="preserve"> HYPERLINK "http://www.ncbi.nlm.nih.gov/pubmed/?term=Schwaninger%20M%5BAuthor%5D&amp;cauthor=true&amp;cauthor_uid=20713052" </w:instrTex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fldChar w:fldCharType="separate"/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>Schwaninger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 xml:space="preserve"> M</w: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fldChar w:fldCharType="end"/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>, 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fldChar w:fldCharType="begin"/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instrText xml:space="preserve"> HYPERLINK "http://www.ncbi.nlm.nih.gov/pubmed/?term=Monyer%20H%5BAuthor%5D&amp;cauthor=true&amp;cauthor_uid=20713052" </w:instrTex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fldChar w:fldCharType="separate"/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>Monyer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 xml:space="preserve"> H</w: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fldChar w:fldCharType="end"/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>, 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fldChar w:fldCharType="begin"/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instrText xml:space="preserve"> HYPERLINK "http://www.ncbi.nlm.nih.gov/pubmed/?term=Khodosevich%20K%5BAuthor%5D&amp;cauthor=true&amp;cauthor_uid=20713052" </w:instrTex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fldChar w:fldCharType="separate"/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>Khodosevich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 xml:space="preserve"> K</w: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fldChar w:fldCharType="end"/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 xml:space="preserve">. Increased subventricular zone-derived cortical neurogenesis after ischemic lesion. </w:t>
      </w:r>
      <w:hyperlink r:id="rId9" w:tooltip="Experimental neurology." w:history="1">
        <w:proofErr w:type="spellStart"/>
        <w:r w:rsidRPr="005725BE">
          <w:rPr>
            <w:rFonts w:ascii="Tahoma" w:eastAsia="Times New Roman" w:hAnsi="Tahoma" w:cs="Tahoma"/>
            <w:color w:val="000000"/>
            <w:sz w:val="28"/>
            <w:szCs w:val="28"/>
            <w:shd w:val="clear" w:color="auto" w:fill="FFFFFF"/>
            <w:lang w:val="en-US" w:eastAsia="ru-RU"/>
          </w:rPr>
          <w:t>Exp</w:t>
        </w:r>
        <w:proofErr w:type="spellEnd"/>
        <w:r w:rsidRPr="005725BE">
          <w:rPr>
            <w:rFonts w:ascii="Tahoma" w:eastAsia="Times New Roman" w:hAnsi="Tahoma" w:cs="Tahoma"/>
            <w:color w:val="000000"/>
            <w:sz w:val="28"/>
            <w:szCs w:val="28"/>
            <w:shd w:val="clear" w:color="auto" w:fill="FFFFFF"/>
            <w:lang w:val="en-US" w:eastAsia="ru-RU"/>
          </w:rPr>
          <w:t xml:space="preserve"> Neurol.</w:t>
        </w:r>
      </w:hyperlink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> 2010 Nov</w:t>
      </w:r>
      <w:proofErr w:type="gram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>;226</w:t>
      </w:r>
      <w:proofErr w:type="gram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 xml:space="preserve">(1):90-9. </w:t>
      </w:r>
      <w:proofErr w:type="spellStart"/>
      <w:proofErr w:type="gram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>doi</w:t>
      </w:r>
      <w:proofErr w:type="spellEnd"/>
      <w:proofErr w:type="gram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 xml:space="preserve">: 10.1016/j.expneurol.2010.08.006.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>Epub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  <w:t xml:space="preserve"> 2010 Aug 14.</w:t>
      </w:r>
    </w:p>
    <w:p w:rsidR="00076019" w:rsidRPr="005725BE" w:rsidRDefault="00076019" w:rsidP="003F2C92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8B0A83" w:rsidRPr="005725BE" w:rsidRDefault="008B0A83" w:rsidP="005725BE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</w:pP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Шалыгина, Ю.А., Ефимова, О.А., Кругляков, П.В.,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Пендина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, А.А., Григорян, А.С., Кузнецова, Т.В., Полынцев, Д.Г., Баранов</w:t>
      </w:r>
      <w:r w:rsidR="003F2C92"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В.С. Сравнительный цитогенетический анализ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мультипотентных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мезенхимальных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стромальных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клеток ранних пассажей и лимфоцитов человека. Клеточная трансплантология и тканевая инженерия. 4, 63-70. 2009.</w:t>
      </w:r>
    </w:p>
    <w:p w:rsidR="000E5736" w:rsidRPr="005725BE" w:rsidRDefault="000E5736" w:rsidP="003F2C92">
      <w:pPr>
        <w:ind w:left="720" w:hanging="720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</w:pPr>
    </w:p>
    <w:p w:rsidR="000E5736" w:rsidRPr="005725BE" w:rsidRDefault="000E5736" w:rsidP="005725BE">
      <w:pPr>
        <w:pStyle w:val="a5"/>
        <w:numPr>
          <w:ilvl w:val="0"/>
          <w:numId w:val="1"/>
        </w:numPr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</w:pP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Григорян, А.С.,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Гилерович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, Е.Г., Павличенко, Н.Н., Кругляков, П.В., Соколова, И.Б.</w:t>
      </w:r>
      <w:r w:rsidR="005725BE"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, Полынцев, Д.Г., 2009. Влияние </w: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трансплантации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мультипотентных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мезенхимальных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стромальных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клеток на посттравматические процессы при экспериментальной травме головного мозга. Клеточная трансплантология и тканевая инженерия. 4, 58-68.</w:t>
      </w:r>
    </w:p>
    <w:p w:rsidR="00076019" w:rsidRPr="005725BE" w:rsidRDefault="00076019" w:rsidP="005725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Григорян А.С., Кругляков П.В. Молекулярный контроль </w:t>
      </w:r>
      <w:proofErr w:type="spell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плюрипотентности</w:t>
      </w:r>
      <w:proofErr w:type="spell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 Клеточная Трансплантология и Тканевая Инженерия III(2), 38-44. 2008</w:t>
      </w:r>
      <w:r w:rsidRPr="005725B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8B0A83" w:rsidRPr="005725BE" w:rsidRDefault="008B0A83" w:rsidP="003F2C9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B0A83" w:rsidRPr="005725BE" w:rsidRDefault="008B0A83" w:rsidP="005725BE">
      <w:pPr>
        <w:pStyle w:val="a5"/>
        <w:numPr>
          <w:ilvl w:val="0"/>
          <w:numId w:val="1"/>
        </w:numP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</w:pP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Павличенко, Н.Н.,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Билибина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, А.А., Соколова, И.Б., Кругляков, П.В., Полынцев, Д.Г</w:t>
      </w:r>
      <w:r w:rsidR="005725BE"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., 2008. Изучение распределения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мезенхимальных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стволовых клеток крысы по организму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интактного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животного и при наличии очага воспаления при разных способах трансплантации клеточного материала. In Международный научно-методический семинар "Современные методы микроскопии в исследовании живых систем".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Vol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ed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.^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eds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., Санкт-Петербург,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pp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. 26.</w:t>
      </w:r>
    </w:p>
    <w:p w:rsidR="009C152F" w:rsidRPr="005725BE" w:rsidRDefault="009C152F" w:rsidP="003F2C92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9C152F" w:rsidRPr="005725BE" w:rsidRDefault="009C152F" w:rsidP="005725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4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Кругляков П. </w:t>
      </w:r>
      <w:proofErr w:type="gram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В. ,</w:t>
      </w:r>
      <w:proofErr w:type="gram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Соколова И. Б. , Полынцев Д. Г.  Стволовые клетки дифференцированных тканей взрослого организма. Цитология 50[7], 557-567. 2008</w:t>
      </w:r>
    </w:p>
    <w:p w:rsidR="009C152F" w:rsidRPr="005725BE" w:rsidRDefault="009C152F" w:rsidP="003F2C92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9C152F" w:rsidRPr="005725BE" w:rsidRDefault="009C152F" w:rsidP="005725B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Кругляков П. </w:t>
      </w:r>
      <w:proofErr w:type="gram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В. ,</w:t>
      </w:r>
      <w:proofErr w:type="gram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Соколова И. Б. , Полынцев Д. Г.  Клеточная терапия инфаркта миокарда. Цитология 50[6], 521-527. 2008</w:t>
      </w:r>
      <w:r w:rsidRPr="005725B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9C152F" w:rsidRPr="005725BE" w:rsidRDefault="009C152F" w:rsidP="005725B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Соколова И. </w:t>
      </w:r>
      <w:proofErr w:type="gram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Б. ,</w:t>
      </w:r>
      <w:proofErr w:type="gram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Зинькова Н. Н. , </w:t>
      </w:r>
      <w:proofErr w:type="spell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Билибина</w:t>
      </w:r>
      <w:proofErr w:type="spell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А. А. , Кругляков П. В. , </w:t>
      </w:r>
      <w:proofErr w:type="spell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Гилерович</w:t>
      </w:r>
      <w:proofErr w:type="spell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Е.Г. , Полынцев Д. Г. , </w:t>
      </w:r>
      <w:proofErr w:type="spell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Отеллин</w:t>
      </w:r>
      <w:proofErr w:type="spell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В.А. Возможности применения клеточной терапии при лечении ишемического инсульта в эксперименте. Клеточная трансплантология и тканевая инженерия 2[4], 54-62. 2007</w:t>
      </w:r>
      <w:r w:rsidRPr="005725BE">
        <w:rPr>
          <w:sz w:val="28"/>
          <w:szCs w:val="28"/>
        </w:rPr>
        <w:t> </w:t>
      </w:r>
    </w:p>
    <w:p w:rsidR="009C152F" w:rsidRPr="005725BE" w:rsidRDefault="009C152F" w:rsidP="005725B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Н. Н. Зинькова, Е. Г. </w:t>
      </w:r>
      <w:proofErr w:type="spell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Гилерович</w:t>
      </w:r>
      <w:proofErr w:type="spell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И. Б. Соколова, С. К. </w:t>
      </w:r>
      <w:proofErr w:type="spell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Вийде</w:t>
      </w:r>
      <w:proofErr w:type="spell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Е. В. Шведова, Г. В. Александров, П. В. Кругляков, Т. В.Кислякова, Д. Г. Полынцев. Терапия ишемического инсульта головного мозга у крыс с помощью мезенхимных стволовых клеток. Цитология. 7 (49), 566-575. 2007. </w:t>
      </w:r>
    </w:p>
    <w:p w:rsidR="009C152F" w:rsidRPr="005725BE" w:rsidRDefault="009C152F" w:rsidP="005725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4" w:lineRule="atLeast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Соколова И. Б., Зинькова Н. Н., Шведова Е. В., Кругляков П. В., Полынцев Д. Г. 2007 Распределение </w:t>
      </w:r>
      <w:proofErr w:type="spell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мезенхимальных</w:t>
      </w:r>
      <w:proofErr w:type="spell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стволовых клеток в области тканевого воспаления при разных способах введения клеточного материала. Клеточные технологии в биологии и медицине. 1 34-38. 2007</w:t>
      </w:r>
      <w:r w:rsidRPr="005725B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9C152F" w:rsidRPr="005725BE" w:rsidRDefault="009C152F" w:rsidP="003F2C92">
      <w:pPr>
        <w:jc w:val="both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9C152F" w:rsidRPr="005725BE" w:rsidRDefault="009C152F" w:rsidP="005725BE">
      <w:pPr>
        <w:pStyle w:val="a5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П. В. Кругляков, И. Б. Соколова, Н. Н. Зинькова, С. К. </w:t>
      </w:r>
      <w:proofErr w:type="spell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Вийде</w:t>
      </w:r>
      <w:proofErr w:type="spell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Д. Г. Полынцев. </w:t>
      </w:r>
      <w:r w:rsidR="00076019"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Влияние </w:t>
      </w:r>
      <w:proofErr w:type="spellStart"/>
      <w:r w:rsidR="00076019"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мезенхимальных</w:t>
      </w:r>
      <w:proofErr w:type="spellEnd"/>
      <w:r w:rsidR="00076019"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стволовых клеток на отторжение </w:t>
      </w:r>
      <w:proofErr w:type="spellStart"/>
      <w:r w:rsidR="00076019"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ксеногенного</w:t>
      </w:r>
      <w:proofErr w:type="spellEnd"/>
      <w:r w:rsidR="00076019"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костного трансплантата.</w:t>
      </w:r>
      <w:r w:rsidR="00076019" w:rsidRPr="005725B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Клеточные технологии в биологии и медицине 4, 226-230. 2006. 2006 </w:t>
      </w:r>
    </w:p>
    <w:p w:rsidR="009C152F" w:rsidRPr="005725BE" w:rsidRDefault="009C152F" w:rsidP="005725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</w:pP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И. Б. Соколова, О. Р. Федотова, Н. Н. Зинькова, П. В. Кругляков, Д. Г. Полынцев. Влияние трансплантации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мезенхимальных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стволовых клеток на когнитивные функции крыс после ишемического инсульта. </w:t>
      </w:r>
      <w:r w:rsidR="00076019"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2006. </w:t>
      </w:r>
      <w:r w:rsidRPr="005725B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Клеточные технологии в биологии и медицине. 4: 202-205</w:t>
      </w:r>
    </w:p>
    <w:p w:rsidR="009C152F" w:rsidRPr="005725BE" w:rsidRDefault="009C152F" w:rsidP="003F2C92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Tahoma" w:eastAsiaTheme="minorHAnsi" w:hAnsi="Tahoma" w:cs="Tahoma"/>
          <w:color w:val="000000"/>
          <w:sz w:val="28"/>
          <w:szCs w:val="28"/>
          <w:shd w:val="clear" w:color="auto" w:fill="FFFFFF"/>
          <w:lang w:eastAsia="en-US"/>
        </w:rPr>
      </w:pPr>
    </w:p>
    <w:p w:rsidR="009C152F" w:rsidRPr="005725BE" w:rsidRDefault="009C152F" w:rsidP="005725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5725BE">
        <w:rPr>
          <w:rFonts w:ascii="Tahoma" w:eastAsiaTheme="minorHAnsi" w:hAnsi="Tahoma" w:cs="Tahoma"/>
          <w:color w:val="000000"/>
          <w:sz w:val="28"/>
          <w:szCs w:val="28"/>
          <w:shd w:val="clear" w:color="auto" w:fill="FFFFFF"/>
          <w:lang w:eastAsia="en-US"/>
        </w:rPr>
        <w:t xml:space="preserve">Кругляков П.В., Соколова И.Б., Зинькова Н.Н., </w:t>
      </w:r>
      <w:proofErr w:type="spellStart"/>
      <w:r w:rsidRPr="005725BE">
        <w:rPr>
          <w:rFonts w:ascii="Tahoma" w:eastAsiaTheme="minorHAnsi" w:hAnsi="Tahoma" w:cs="Tahoma"/>
          <w:color w:val="000000"/>
          <w:sz w:val="28"/>
          <w:szCs w:val="28"/>
          <w:shd w:val="clear" w:color="auto" w:fill="FFFFFF"/>
          <w:lang w:eastAsia="en-US"/>
        </w:rPr>
        <w:t>Вийде</w:t>
      </w:r>
      <w:proofErr w:type="spellEnd"/>
      <w:r w:rsidRPr="005725BE">
        <w:rPr>
          <w:rFonts w:ascii="Tahoma" w:eastAsiaTheme="minorHAnsi" w:hAnsi="Tahoma" w:cs="Tahoma"/>
          <w:color w:val="000000"/>
          <w:sz w:val="28"/>
          <w:szCs w:val="28"/>
          <w:shd w:val="clear" w:color="auto" w:fill="FFFFFF"/>
          <w:lang w:eastAsia="en-US"/>
        </w:rPr>
        <w:t xml:space="preserve"> С.К., Александров Г.В., Петров Н.С., Полынцев Д.Г. Дифференцировка </w:t>
      </w:r>
      <w:proofErr w:type="spellStart"/>
      <w:r w:rsidRPr="005725BE">
        <w:rPr>
          <w:rFonts w:ascii="Tahoma" w:eastAsiaTheme="minorHAnsi" w:hAnsi="Tahoma" w:cs="Tahoma"/>
          <w:color w:val="000000"/>
          <w:sz w:val="28"/>
          <w:szCs w:val="28"/>
          <w:shd w:val="clear" w:color="auto" w:fill="FFFFFF"/>
          <w:lang w:eastAsia="en-US"/>
        </w:rPr>
        <w:t>мезенхимальных</w:t>
      </w:r>
      <w:proofErr w:type="spellEnd"/>
      <w:r w:rsidRPr="005725BE">
        <w:rPr>
          <w:rFonts w:ascii="Tahoma" w:eastAsiaTheme="minorHAnsi" w:hAnsi="Tahoma" w:cs="Tahoma"/>
          <w:color w:val="000000"/>
          <w:sz w:val="28"/>
          <w:szCs w:val="28"/>
          <w:shd w:val="clear" w:color="auto" w:fill="FFFFFF"/>
          <w:lang w:eastAsia="en-US"/>
        </w:rPr>
        <w:t xml:space="preserve"> стволовых клеток в </w:t>
      </w:r>
      <w:proofErr w:type="spellStart"/>
      <w:r w:rsidRPr="005725BE">
        <w:rPr>
          <w:rFonts w:ascii="Tahoma" w:eastAsiaTheme="minorHAnsi" w:hAnsi="Tahoma" w:cs="Tahoma"/>
          <w:color w:val="000000"/>
          <w:sz w:val="28"/>
          <w:szCs w:val="28"/>
          <w:shd w:val="clear" w:color="auto" w:fill="FFFFFF"/>
          <w:lang w:eastAsia="en-US"/>
        </w:rPr>
        <w:t>кардиомиоцитарном</w:t>
      </w:r>
      <w:proofErr w:type="spellEnd"/>
      <w:r w:rsidRPr="005725BE">
        <w:rPr>
          <w:rFonts w:ascii="Tahoma" w:eastAsiaTheme="minorHAnsi" w:hAnsi="Tahoma" w:cs="Tahoma"/>
          <w:color w:val="000000"/>
          <w:sz w:val="28"/>
          <w:szCs w:val="28"/>
          <w:shd w:val="clear" w:color="auto" w:fill="FFFFFF"/>
          <w:lang w:eastAsia="en-US"/>
        </w:rPr>
        <w:t xml:space="preserve"> направлении in vitro и in vivo. Клеточные технологии в биологии и медицине. 4: 194-197. </w:t>
      </w:r>
      <w:proofErr w:type="gramStart"/>
      <w:r w:rsidRPr="005725BE">
        <w:rPr>
          <w:rFonts w:ascii="Tahoma" w:eastAsiaTheme="minorHAnsi" w:hAnsi="Tahoma" w:cs="Tahoma"/>
          <w:color w:val="000000"/>
          <w:sz w:val="28"/>
          <w:szCs w:val="28"/>
          <w:shd w:val="clear" w:color="auto" w:fill="FFFFFF"/>
          <w:lang w:eastAsia="en-US"/>
        </w:rPr>
        <w:t>2006 </w:t>
      </w:r>
      <w:r w:rsidRPr="005725BE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5725BE">
        <w:rPr>
          <w:rFonts w:ascii="Tahoma" w:hAnsi="Tahoma" w:cs="Tahoma"/>
          <w:color w:val="000000"/>
          <w:sz w:val="28"/>
          <w:szCs w:val="28"/>
        </w:rPr>
        <w:br/>
      </w:r>
      <w:r w:rsidRPr="005725BE">
        <w:rPr>
          <w:rFonts w:ascii="Tahoma" w:hAnsi="Tahoma" w:cs="Tahoma"/>
          <w:color w:val="000000"/>
          <w:sz w:val="28"/>
          <w:szCs w:val="28"/>
        </w:rPr>
        <w:br/>
      </w:r>
      <w:r w:rsidR="00076019" w:rsidRPr="005725BE">
        <w:rPr>
          <w:rFonts w:ascii="Tahoma" w:hAnsi="Tahoma" w:cs="Tahoma"/>
          <w:color w:val="000000"/>
          <w:sz w:val="28"/>
          <w:szCs w:val="28"/>
        </w:rPr>
        <w:t>П.В.</w:t>
      </w:r>
      <w:proofErr w:type="gramEnd"/>
      <w:r w:rsidR="00076019" w:rsidRPr="005725BE">
        <w:rPr>
          <w:rFonts w:ascii="Tahoma" w:hAnsi="Tahoma" w:cs="Tahoma"/>
          <w:color w:val="000000"/>
          <w:sz w:val="28"/>
          <w:szCs w:val="28"/>
        </w:rPr>
        <w:t xml:space="preserve"> Кругляков, ЕЛ. </w:t>
      </w:r>
      <w:proofErr w:type="spellStart"/>
      <w:r w:rsidR="00076019" w:rsidRPr="005725BE">
        <w:rPr>
          <w:rFonts w:ascii="Tahoma" w:hAnsi="Tahoma" w:cs="Tahoma"/>
          <w:color w:val="000000"/>
          <w:sz w:val="28"/>
          <w:szCs w:val="28"/>
        </w:rPr>
        <w:t>Похматова</w:t>
      </w:r>
      <w:proofErr w:type="spellEnd"/>
      <w:r w:rsidR="00076019" w:rsidRPr="005725BE">
        <w:rPr>
          <w:rFonts w:ascii="Tahoma" w:hAnsi="Tahoma" w:cs="Tahoma"/>
          <w:color w:val="000000"/>
          <w:sz w:val="28"/>
          <w:szCs w:val="28"/>
        </w:rPr>
        <w:t>, В.Б. Климович</w:t>
      </w:r>
      <w:r w:rsidRPr="005725BE">
        <w:rPr>
          <w:rFonts w:ascii="Tahoma" w:hAnsi="Tahoma" w:cs="Tahoma"/>
          <w:color w:val="000000"/>
          <w:sz w:val="28"/>
          <w:szCs w:val="28"/>
        </w:rPr>
        <w:t xml:space="preserve">, А.Ю. </w:t>
      </w:r>
      <w:proofErr w:type="spellStart"/>
      <w:r w:rsidRPr="005725BE">
        <w:rPr>
          <w:rFonts w:ascii="Tahoma" w:hAnsi="Tahoma" w:cs="Tahoma"/>
          <w:color w:val="000000"/>
          <w:sz w:val="28"/>
          <w:szCs w:val="28"/>
        </w:rPr>
        <w:t>Зарицкий</w:t>
      </w:r>
      <w:proofErr w:type="spellEnd"/>
      <w:r w:rsidR="00076019" w:rsidRPr="005725BE">
        <w:rPr>
          <w:rFonts w:ascii="Tahoma" w:hAnsi="Tahoma" w:cs="Tahoma"/>
          <w:color w:val="000000"/>
          <w:sz w:val="28"/>
          <w:szCs w:val="28"/>
        </w:rPr>
        <w:t xml:space="preserve">. </w:t>
      </w:r>
      <w:r w:rsidRPr="005725BE">
        <w:rPr>
          <w:rFonts w:ascii="Tahoma" w:hAnsi="Tahoma" w:cs="Tahoma"/>
          <w:color w:val="000000"/>
          <w:sz w:val="28"/>
          <w:szCs w:val="28"/>
        </w:rPr>
        <w:t>Мезенхимные стволовые клетки и иммунопатологические состояния организма. Клеточная Трансплантология и Тканевая Инженерия 5, 36-41. 2006.</w:t>
      </w:r>
    </w:p>
    <w:p w:rsidR="009C152F" w:rsidRPr="005725BE" w:rsidRDefault="009C152F" w:rsidP="003F2C92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E56A4D" w:rsidRPr="005725BE" w:rsidRDefault="009C152F" w:rsidP="005725BE">
      <w:pPr>
        <w:pStyle w:val="a5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proofErr w:type="spell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Коржевский</w:t>
      </w:r>
      <w:proofErr w:type="spell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Д.Э. ,</w:t>
      </w:r>
      <w:proofErr w:type="gram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Гилерович</w:t>
      </w:r>
      <w:proofErr w:type="spell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Е.Г. , Зинькова Н. Н. , Григорьев И.П. , </w:t>
      </w:r>
      <w:proofErr w:type="spell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Отеллин</w:t>
      </w:r>
      <w:proofErr w:type="spell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В.А. </w:t>
      </w:r>
      <w:proofErr w:type="spell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Иммуноцитохимическое</w:t>
      </w:r>
      <w:proofErr w:type="spell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выявление нейронов головного мозга с помощью селективного маркера </w:t>
      </w:r>
      <w:proofErr w:type="spell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NeuN</w:t>
      </w:r>
      <w:proofErr w:type="spell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 Морфология 128[5]. 2005.</w:t>
      </w:r>
    </w:p>
    <w:p w:rsidR="009C152F" w:rsidRPr="005725BE" w:rsidRDefault="009C152F" w:rsidP="005725BE">
      <w:pPr>
        <w:pStyle w:val="a5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Кругляков П. В., Соколова И. Б., Зинькова Н. Н., </w:t>
      </w:r>
      <w:proofErr w:type="spellStart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Вийде</w:t>
      </w:r>
      <w:proofErr w:type="spellEnd"/>
      <w:r w:rsidRPr="005725B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С. В., Чередниченко Н. Н., Кислякова Т. В., Полынцев Д. Г. Цитология 47[6], 466-476. 2005</w:t>
      </w:r>
    </w:p>
    <w:p w:rsidR="009C152F" w:rsidRPr="005725BE" w:rsidRDefault="00076019" w:rsidP="005725BE">
      <w:pPr>
        <w:pStyle w:val="a5"/>
        <w:numPr>
          <w:ilvl w:val="0"/>
          <w:numId w:val="1"/>
        </w:numPr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Кругляков П. </w:t>
      </w:r>
      <w:proofErr w:type="spellStart"/>
      <w:proofErr w:type="gramStart"/>
      <w:r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В.,Соколова</w:t>
      </w:r>
      <w:proofErr w:type="spellEnd"/>
      <w:proofErr w:type="gramEnd"/>
      <w:r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И. Б.,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Аминева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Х. К., Некрасова Н. Н., </w:t>
      </w:r>
      <w:proofErr w:type="spellStart"/>
      <w:r w:rsidR="009C152F"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Вийде</w:t>
      </w:r>
      <w:proofErr w:type="spellEnd"/>
      <w:r w:rsidR="009C152F"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С. </w:t>
      </w:r>
      <w:r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В., Чередниченко Н. В.,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Зарицкий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 Ю., </w:t>
      </w:r>
      <w:proofErr w:type="spellStart"/>
      <w:r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Семернин</w:t>
      </w:r>
      <w:proofErr w:type="spellEnd"/>
      <w:r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Е. Н., Кислякова Т. В., </w:t>
      </w:r>
      <w:r w:rsidR="009C152F"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Полынцев Д. Г. </w:t>
      </w:r>
      <w:r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Влияние сроков трансплантации мезенхимных стволовых клеток на репарацию мышцы крыс после инфаркта. </w:t>
      </w:r>
      <w:r w:rsidR="009C152F"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Цитология 47[5], 404-416. 2005</w:t>
      </w:r>
      <w:r w:rsidR="009C152F" w:rsidRPr="005725BE">
        <w:rPr>
          <w:rFonts w:eastAsia="Times New Roman"/>
          <w:sz w:val="28"/>
          <w:szCs w:val="28"/>
          <w:lang w:eastAsia="ru-RU"/>
        </w:rPr>
        <w:t> </w:t>
      </w:r>
    </w:p>
    <w:p w:rsidR="009C152F" w:rsidRPr="005725BE" w:rsidRDefault="009C152F" w:rsidP="005725B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Кругляков П. В</w:t>
      </w:r>
      <w:r w:rsidR="00076019"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., Соколова И. Б., </w:t>
      </w:r>
      <w:proofErr w:type="spellStart"/>
      <w:r w:rsidR="00076019"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Аминева</w:t>
      </w:r>
      <w:proofErr w:type="spellEnd"/>
      <w:r w:rsidR="00076019"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Х. К., Некрасова Н. Н., </w:t>
      </w:r>
      <w:proofErr w:type="spellStart"/>
      <w:r w:rsidR="00076019"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Вийде</w:t>
      </w:r>
      <w:proofErr w:type="spellEnd"/>
      <w:r w:rsidR="00076019"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С. В., Чередниченко Н. Н., </w:t>
      </w:r>
      <w:proofErr w:type="spellStart"/>
      <w:r w:rsidR="00076019"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Зарицкий</w:t>
      </w:r>
      <w:proofErr w:type="spellEnd"/>
      <w:r w:rsidR="00076019"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 Ю., </w:t>
      </w:r>
      <w:proofErr w:type="spellStart"/>
      <w:r w:rsidR="00076019"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Семернин</w:t>
      </w:r>
      <w:proofErr w:type="spellEnd"/>
      <w:r w:rsidR="00076019"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Е. Н., Кислякова Т. В., Полынцев Д. Г. Терапия экспериментального инфаркта миокарда у крыс с помощью трансплантации </w:t>
      </w:r>
      <w:proofErr w:type="spellStart"/>
      <w:r w:rsidR="00076019"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сингенных</w:t>
      </w:r>
      <w:proofErr w:type="spellEnd"/>
      <w:r w:rsidR="00076019"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мезенхимных стволовых клеток. </w:t>
      </w:r>
      <w:r w:rsidRPr="005725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Цитология 46[12], 1043-1054. 2004</w:t>
      </w:r>
    </w:p>
    <w:p w:rsidR="009C152F" w:rsidRPr="005725BE" w:rsidRDefault="009C152F" w:rsidP="003F2C92">
      <w:pPr>
        <w:jc w:val="both"/>
        <w:rPr>
          <w:sz w:val="28"/>
          <w:szCs w:val="28"/>
        </w:rPr>
      </w:pPr>
    </w:p>
    <w:sectPr w:rsidR="009C152F" w:rsidRPr="005725BE" w:rsidSect="00E5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173B"/>
    <w:multiLevelType w:val="hybridMultilevel"/>
    <w:tmpl w:val="C43A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F"/>
    <w:rsid w:val="00076019"/>
    <w:rsid w:val="000E5736"/>
    <w:rsid w:val="003F2C92"/>
    <w:rsid w:val="005725BE"/>
    <w:rsid w:val="008B0A83"/>
    <w:rsid w:val="009C152F"/>
    <w:rsid w:val="00A4270E"/>
    <w:rsid w:val="00E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F96AC-675D-4AF8-B69E-D3456BF8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4D"/>
  </w:style>
  <w:style w:type="paragraph" w:styleId="1">
    <w:name w:val="heading 1"/>
    <w:basedOn w:val="a"/>
    <w:link w:val="10"/>
    <w:uiPriority w:val="9"/>
    <w:qFormat/>
    <w:rsid w:val="009C1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52F"/>
  </w:style>
  <w:style w:type="character" w:customStyle="1" w:styleId="10">
    <w:name w:val="Заголовок 1 Знак"/>
    <w:basedOn w:val="a0"/>
    <w:link w:val="1"/>
    <w:uiPriority w:val="9"/>
    <w:rsid w:val="009C1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C152F"/>
    <w:rPr>
      <w:color w:val="0000FF"/>
      <w:u w:val="single"/>
    </w:rPr>
  </w:style>
  <w:style w:type="character" w:customStyle="1" w:styleId="highlight">
    <w:name w:val="highlight"/>
    <w:basedOn w:val="a0"/>
    <w:rsid w:val="009C152F"/>
  </w:style>
  <w:style w:type="paragraph" w:styleId="a5">
    <w:name w:val="List Paragraph"/>
    <w:basedOn w:val="a"/>
    <w:uiPriority w:val="34"/>
    <w:qFormat/>
    <w:rsid w:val="0057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Timofeev%20O%5BAuthor%5D&amp;cauthor=true&amp;cauthor_uid=207130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Kreuzberg%20M%5BAuthor%5D&amp;cauthor=true&amp;cauthor_uid=20713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1857/S00413771201000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31857/S00413771200601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Increased+subventricular+zone-derived+cortical+neurogenesis+after+ischemic+le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Кораблев Родион</cp:lastModifiedBy>
  <cp:revision>2</cp:revision>
  <dcterms:created xsi:type="dcterms:W3CDTF">2021-03-24T11:31:00Z</dcterms:created>
  <dcterms:modified xsi:type="dcterms:W3CDTF">2021-03-24T11:31:00Z</dcterms:modified>
</cp:coreProperties>
</file>